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67D" w:rsidRPr="0076617C" w:rsidRDefault="009F067D" w:rsidP="009F067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6617C">
        <w:rPr>
          <w:rFonts w:ascii="Times New Roman" w:hAnsi="Times New Roman" w:cs="Times New Roman"/>
          <w:i/>
          <w:sz w:val="20"/>
          <w:szCs w:val="20"/>
        </w:rPr>
        <w:t>11 agosto</w:t>
      </w:r>
    </w:p>
    <w:p w:rsidR="009F067D" w:rsidRPr="0076617C" w:rsidRDefault="009F067D" w:rsidP="009F067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6617C">
        <w:rPr>
          <w:rFonts w:ascii="Times New Roman" w:hAnsi="Times New Roman" w:cs="Times New Roman"/>
          <w:b/>
          <w:sz w:val="20"/>
          <w:szCs w:val="20"/>
        </w:rPr>
        <w:t>SANTA CHIARA, VERGINE</w:t>
      </w:r>
    </w:p>
    <w:p w:rsidR="009F067D" w:rsidRPr="0076617C" w:rsidRDefault="009F067D" w:rsidP="009F067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F067D" w:rsidRPr="0076617C" w:rsidRDefault="009F067D" w:rsidP="009F067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9F067D" w:rsidRPr="0076617C" w:rsidRDefault="009F067D" w:rsidP="009F067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9F067D" w:rsidRPr="0076617C" w:rsidRDefault="009F067D" w:rsidP="009F067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color w:val="FF0000"/>
          <w:sz w:val="20"/>
          <w:szCs w:val="20"/>
        </w:rPr>
        <w:t>Comune delle vergini</w:t>
      </w:r>
    </w:p>
    <w:p w:rsidR="009F067D" w:rsidRPr="0076617C" w:rsidRDefault="009F067D" w:rsidP="009F067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F067D" w:rsidRPr="0076617C" w:rsidRDefault="009F067D" w:rsidP="009F067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NOTIZIA DELLA SANTA</w:t>
      </w:r>
    </w:p>
    <w:p w:rsidR="009F067D" w:rsidRPr="0076617C" w:rsidRDefault="009F067D" w:rsidP="009F06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Chiara nacque ad Assisi nel 1193. Affascinata dall’ideale evangelico vissuto e proposto dal suo concittadino Francesco, a diciotto anni fuggì di casa per seguirne l’esempio. La domenica delle Palme del 1211 il “Poverello” le recise i capelli e le impose un ruvido saio, accogliendo il suo voto di povertà, di castità e di obbedienza.</w:t>
      </w:r>
    </w:p>
    <w:p w:rsidR="009F067D" w:rsidRPr="0076617C" w:rsidRDefault="009F067D" w:rsidP="009F06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Numerose furono le giovani che la vollero imitare, sicché si trovò ben presto a capo di una comunità femminile.</w:t>
      </w:r>
    </w:p>
    <w:p w:rsidR="009F067D" w:rsidRPr="0076617C" w:rsidRDefault="009F067D" w:rsidP="009F06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Severa con se stessa fino all’eroismo, guidò la sua famiglia religiosa con dolcezza materna e zelante fermezza. Immolatasi nell’orante silenzio della clausura, accompagnò con la preghiera gli itinerari apostolici di Francesco.</w:t>
      </w:r>
    </w:p>
    <w:p w:rsidR="009F067D" w:rsidRPr="0076617C" w:rsidRDefault="009F067D" w:rsidP="009F06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Passò gli ultimi anni della vita quasi sempre costretta dalle infermità su un povero pagliericcio, conformandosi sempre più a Cristo crocifisso.</w:t>
      </w:r>
    </w:p>
    <w:p w:rsidR="009F067D" w:rsidRPr="0076617C" w:rsidRDefault="009F067D" w:rsidP="009F06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Si spense nella pace del Signore l’11 agosto 1253.</w:t>
      </w:r>
    </w:p>
    <w:p w:rsidR="009F067D" w:rsidRPr="0076617C" w:rsidRDefault="009F067D" w:rsidP="009F06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067D" w:rsidRPr="0076617C" w:rsidRDefault="009F067D" w:rsidP="009F067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76617C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9F067D" w:rsidRPr="0076617C" w:rsidRDefault="009F067D" w:rsidP="009F06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sz w:val="20"/>
          <w:szCs w:val="20"/>
        </w:rPr>
        <w:t>Dio misericordioso, che hai ispirato a santa Chiara un ardente amore per la povertà evangelica, concedi anche a noi di seguire Cristo povero e umile e di godere della tua visione nella perfetta letizia della tua casa.</w:t>
      </w:r>
    </w:p>
    <w:p w:rsidR="009F067D" w:rsidRPr="0076617C" w:rsidRDefault="009F067D" w:rsidP="009F06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76617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6617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9F067D" w:rsidRPr="0076617C" w:rsidRDefault="009F067D" w:rsidP="009F06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17C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76617C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E21F37" w:rsidRDefault="00E21F37"/>
    <w:sectPr w:rsidR="00E21F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283"/>
  <w:characterSpacingControl w:val="doNotCompress"/>
  <w:compat>
    <w:useFELayout/>
  </w:compat>
  <w:rsids>
    <w:rsidRoot w:val="009F067D"/>
    <w:rsid w:val="009F067D"/>
    <w:rsid w:val="00E21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2013-01-04T17:29:00Z</dcterms:created>
  <dcterms:modified xsi:type="dcterms:W3CDTF">2013-01-04T17:29:00Z</dcterms:modified>
</cp:coreProperties>
</file>