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4A6" w:rsidRPr="0076617C" w:rsidRDefault="00D414A6" w:rsidP="00D414A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617C">
        <w:rPr>
          <w:rFonts w:ascii="Times New Roman" w:hAnsi="Times New Roman" w:cs="Times New Roman"/>
          <w:i/>
          <w:sz w:val="20"/>
          <w:szCs w:val="20"/>
        </w:rPr>
        <w:t>14 agosto</w:t>
      </w:r>
    </w:p>
    <w:p w:rsidR="00D414A6" w:rsidRPr="0076617C" w:rsidRDefault="00D414A6" w:rsidP="00D414A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617C">
        <w:rPr>
          <w:rFonts w:ascii="Times New Roman" w:hAnsi="Times New Roman" w:cs="Times New Roman"/>
          <w:b/>
          <w:sz w:val="20"/>
          <w:szCs w:val="20"/>
        </w:rPr>
        <w:t>SAN SIMPLICIANO, VESCOVO</w:t>
      </w:r>
    </w:p>
    <w:p w:rsidR="00D414A6" w:rsidRPr="0076617C" w:rsidRDefault="00D414A6" w:rsidP="00D414A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414A6" w:rsidRPr="0076617C" w:rsidRDefault="00D414A6" w:rsidP="00D414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D414A6" w:rsidRPr="0076617C" w:rsidRDefault="00D414A6" w:rsidP="00D414A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414A6" w:rsidRPr="0076617C" w:rsidRDefault="00D414A6" w:rsidP="00D414A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76617C">
        <w:rPr>
          <w:rFonts w:ascii="Times New Roman" w:hAnsi="Times New Roman" w:cs="Times New Roman"/>
          <w:sz w:val="20"/>
          <w:szCs w:val="20"/>
        </w:rPr>
        <w:t>Simpliciano</w:t>
      </w:r>
      <w:proofErr w:type="spellEnd"/>
      <w:r w:rsidRPr="0076617C">
        <w:rPr>
          <w:rFonts w:ascii="Times New Roman" w:hAnsi="Times New Roman" w:cs="Times New Roman"/>
          <w:sz w:val="20"/>
          <w:szCs w:val="20"/>
        </w:rPr>
        <w:t>, di questa Chiesa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dolce padre e maestro,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o fulgido esempio di fede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tu nella luce vivi.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La tua parola illuminò la notte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ansiosa di Agostino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 le menti sottili dei filosofi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conquistò all’evangelo.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Tanto s’irradia nel mondo la fama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di tua serena saggezza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che dalle terre lontane dell’Africa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un concilio ti interroga.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Ambrogio, vescovo santo,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te quasi discepolo onora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e, vicino alla morte,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ti designa a succedergli.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D’anni gravato e di fatiche, è duro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il peso che ti sobbarchi;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ma giovane e forte è lo spirito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che le virtù ritemprano.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Alla divina Trinità cantiamo,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che gli uomini assetati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conduce dalle tenebre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alla pienezza dell’eterna luce.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Amen.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76617C">
        <w:rPr>
          <w:rFonts w:ascii="Times New Roman" w:hAnsi="Times New Roman" w:cs="Times New Roman"/>
          <w:sz w:val="20"/>
          <w:szCs w:val="20"/>
        </w:rPr>
        <w:t>Simpliciano</w:t>
      </w:r>
      <w:proofErr w:type="spellEnd"/>
      <w:r w:rsidRPr="0076617C">
        <w:rPr>
          <w:rFonts w:ascii="Times New Roman" w:hAnsi="Times New Roman" w:cs="Times New Roman"/>
          <w:sz w:val="20"/>
          <w:szCs w:val="20"/>
        </w:rPr>
        <w:t xml:space="preserve"> nacque verso il 320. Prete della Chiesa milanese, si distinse per santità di vita e per amplissima dottrina.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Buon conoscitore delle lettere greche e della filosofia neo-platonica, attorno al 355 frequentò l’ambiente culturale romano e strinse un’intima amicizia con il celebre retore Mario Vittorino, che guidato da lui arrivò alla fede cristiana.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A partire dal 374, ebbe gran parte nella formazione teologica e pastorale di Ambrogio. Svolse anche un’azione importante nella conversione di Agostino, che poi gli dedicò una delle sue opere e lo ricordò con stima e venerazione nelle sue “Confessioni”.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Sul letto di morte, il 4 aprile 397, Ambrogio designò </w:t>
      </w:r>
      <w:proofErr w:type="spellStart"/>
      <w:r w:rsidRPr="0076617C">
        <w:rPr>
          <w:rFonts w:ascii="Times New Roman" w:hAnsi="Times New Roman" w:cs="Times New Roman"/>
          <w:sz w:val="20"/>
          <w:szCs w:val="20"/>
        </w:rPr>
        <w:t>Simpliciano</w:t>
      </w:r>
      <w:proofErr w:type="spellEnd"/>
      <w:r w:rsidRPr="0076617C">
        <w:rPr>
          <w:rFonts w:ascii="Times New Roman" w:hAnsi="Times New Roman" w:cs="Times New Roman"/>
          <w:sz w:val="20"/>
          <w:szCs w:val="20"/>
        </w:rPr>
        <w:t xml:space="preserve"> come il successore più adatto, nonostante l’età già avanzata.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Per tre anni governò da pastore fedele e saggio la Chiesa di Milano. Morì nel 400 e fu deposto nella “basilica di Maria e delle vergini”, che ora è dedicata al suo nome.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Per la gloriosa intercessione di san </w:t>
      </w:r>
      <w:proofErr w:type="spellStart"/>
      <w:r w:rsidRPr="0076617C">
        <w:rPr>
          <w:rFonts w:ascii="Times New Roman" w:hAnsi="Times New Roman" w:cs="Times New Roman"/>
          <w:sz w:val="20"/>
          <w:szCs w:val="20"/>
        </w:rPr>
        <w:t>Simpliciano</w:t>
      </w:r>
      <w:proofErr w:type="spellEnd"/>
      <w:r w:rsidRPr="0076617C">
        <w:rPr>
          <w:rFonts w:ascii="Times New Roman" w:hAnsi="Times New Roman" w:cs="Times New Roman"/>
          <w:sz w:val="20"/>
          <w:szCs w:val="20"/>
        </w:rPr>
        <w:t>, pastore di questa Chiesa milanese, guarda benevolmente, o Dio, i tuoi fedeli in comunione col vescovo; conferma in essi la ricchezza dei tuoi doni e secondo il tuo disegno d’amore guidali alla pienezza della vita di grazia. Per Cristo nostro Signore.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14A6" w:rsidRDefault="00D414A6" w:rsidP="00D414A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14A6" w:rsidRDefault="00D414A6" w:rsidP="00D414A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14A6" w:rsidRDefault="00D414A6" w:rsidP="00D414A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14A6" w:rsidRPr="0076617C" w:rsidRDefault="00D414A6" w:rsidP="00D414A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Preghiamo.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O Dio, che hai santificato questa tua Chiesa col ministero pastorale del vescovo san </w:t>
      </w:r>
      <w:proofErr w:type="spellStart"/>
      <w:r w:rsidRPr="0076617C">
        <w:rPr>
          <w:rFonts w:ascii="Times New Roman" w:hAnsi="Times New Roman" w:cs="Times New Roman"/>
          <w:sz w:val="20"/>
          <w:szCs w:val="20"/>
        </w:rPr>
        <w:t>Simpliciano</w:t>
      </w:r>
      <w:proofErr w:type="spellEnd"/>
      <w:r w:rsidRPr="0076617C">
        <w:rPr>
          <w:rFonts w:ascii="Times New Roman" w:hAnsi="Times New Roman" w:cs="Times New Roman"/>
          <w:sz w:val="20"/>
          <w:szCs w:val="20"/>
        </w:rPr>
        <w:t>, donaci di avvalerci dei suoi insegnamenti e dei suoi esempi e di formare un giorno la sua corona in cielo. Per Gesù Cristo, tuo Figlio, nostro Signore e nostro Dio, che vive e regna con te, nell’unità dello Spirito santo, per tutti i secoli dei secoli.</w:t>
      </w: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14A6" w:rsidRPr="0076617C" w:rsidRDefault="00D414A6" w:rsidP="00D414A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Inno come a </w:t>
      </w:r>
      <w:r w:rsidRPr="0076617C">
        <w:rPr>
          <w:rFonts w:ascii="Times New Roman" w:hAnsi="Times New Roman" w:cs="Times New Roman"/>
          <w:color w:val="FF0000"/>
          <w:sz w:val="20"/>
          <w:szCs w:val="20"/>
        </w:rPr>
        <w:t>Vespri</w:t>
      </w:r>
    </w:p>
    <w:p w:rsidR="004843AE" w:rsidRDefault="004843AE"/>
    <w:sectPr w:rsidR="004843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D414A6"/>
    <w:rsid w:val="004843AE"/>
    <w:rsid w:val="00D41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2013-01-04T17:30:00Z</dcterms:created>
  <dcterms:modified xsi:type="dcterms:W3CDTF">2013-01-04T17:31:00Z</dcterms:modified>
</cp:coreProperties>
</file>