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5DE" w:rsidRPr="005C79A1" w:rsidRDefault="006505DE" w:rsidP="006505DE">
      <w:pPr>
        <w:spacing w:after="0" w:line="240" w:lineRule="auto"/>
        <w:jc w:val="center"/>
        <w:rPr>
          <w:rFonts w:ascii="Times New Roman" w:hAnsi="Times New Roman" w:cs="Times New Roman"/>
          <w:i/>
          <w:sz w:val="20"/>
          <w:szCs w:val="20"/>
        </w:rPr>
      </w:pPr>
      <w:r w:rsidRPr="005C79A1">
        <w:rPr>
          <w:rFonts w:ascii="Times New Roman" w:hAnsi="Times New Roman" w:cs="Times New Roman"/>
          <w:i/>
          <w:sz w:val="20"/>
          <w:szCs w:val="20"/>
        </w:rPr>
        <w:t>28 aprile</w:t>
      </w:r>
    </w:p>
    <w:p w:rsidR="006505DE" w:rsidRPr="005C79A1" w:rsidRDefault="006505DE" w:rsidP="006505DE">
      <w:pPr>
        <w:spacing w:after="0" w:line="240" w:lineRule="auto"/>
        <w:jc w:val="center"/>
        <w:rPr>
          <w:rFonts w:ascii="Times New Roman" w:hAnsi="Times New Roman" w:cs="Times New Roman"/>
          <w:b/>
          <w:sz w:val="20"/>
          <w:szCs w:val="20"/>
        </w:rPr>
      </w:pPr>
      <w:r w:rsidRPr="005C79A1">
        <w:rPr>
          <w:rFonts w:ascii="Times New Roman" w:hAnsi="Times New Roman" w:cs="Times New Roman"/>
          <w:b/>
          <w:sz w:val="20"/>
          <w:szCs w:val="20"/>
        </w:rPr>
        <w:t>SANTA GIANNA BERETTA MOLLA</w:t>
      </w:r>
    </w:p>
    <w:p w:rsidR="006505DE" w:rsidRPr="005C79A1" w:rsidRDefault="006505DE" w:rsidP="006505DE">
      <w:pPr>
        <w:spacing w:after="0" w:line="240" w:lineRule="auto"/>
        <w:jc w:val="center"/>
        <w:rPr>
          <w:rFonts w:ascii="Times New Roman" w:hAnsi="Times New Roman" w:cs="Times New Roman"/>
          <w:b/>
          <w:sz w:val="20"/>
          <w:szCs w:val="20"/>
        </w:rPr>
      </w:pPr>
    </w:p>
    <w:p w:rsidR="006505DE" w:rsidRPr="005C79A1" w:rsidRDefault="006505DE" w:rsidP="006505DE">
      <w:pPr>
        <w:spacing w:after="0" w:line="240" w:lineRule="auto"/>
        <w:jc w:val="center"/>
        <w:rPr>
          <w:rFonts w:ascii="Times New Roman" w:hAnsi="Times New Roman" w:cs="Times New Roman"/>
          <w:color w:val="FF0000"/>
          <w:sz w:val="20"/>
          <w:szCs w:val="20"/>
        </w:rPr>
      </w:pPr>
      <w:r w:rsidRPr="005C79A1">
        <w:rPr>
          <w:rFonts w:ascii="Times New Roman" w:hAnsi="Times New Roman" w:cs="Times New Roman"/>
          <w:color w:val="FF0000"/>
          <w:sz w:val="20"/>
          <w:szCs w:val="20"/>
        </w:rPr>
        <w:t>Memoria</w:t>
      </w:r>
    </w:p>
    <w:p w:rsidR="006505DE" w:rsidRPr="005C79A1" w:rsidRDefault="006505DE" w:rsidP="006505DE">
      <w:pPr>
        <w:spacing w:after="0" w:line="240" w:lineRule="auto"/>
        <w:jc w:val="center"/>
        <w:rPr>
          <w:rFonts w:ascii="Times New Roman" w:hAnsi="Times New Roman" w:cs="Times New Roman"/>
          <w:color w:val="FF0000"/>
          <w:sz w:val="20"/>
          <w:szCs w:val="20"/>
        </w:rPr>
      </w:pPr>
    </w:p>
    <w:p w:rsidR="006505DE" w:rsidRPr="005C79A1" w:rsidRDefault="006505DE" w:rsidP="006505DE">
      <w:pPr>
        <w:spacing w:after="0" w:line="240" w:lineRule="auto"/>
        <w:rPr>
          <w:rFonts w:ascii="Times New Roman" w:hAnsi="Times New Roman" w:cs="Times New Roman"/>
          <w:color w:val="FF0000"/>
          <w:sz w:val="20"/>
          <w:szCs w:val="20"/>
        </w:rPr>
      </w:pPr>
      <w:r w:rsidRPr="005C79A1">
        <w:rPr>
          <w:rFonts w:ascii="Times New Roman" w:hAnsi="Times New Roman" w:cs="Times New Roman"/>
          <w:color w:val="FF0000"/>
          <w:sz w:val="20"/>
          <w:szCs w:val="20"/>
        </w:rPr>
        <w:t>Comune delle sante</w:t>
      </w:r>
    </w:p>
    <w:p w:rsidR="006505DE" w:rsidRPr="005C79A1" w:rsidRDefault="006505DE" w:rsidP="006505DE">
      <w:pPr>
        <w:spacing w:after="0" w:line="240" w:lineRule="auto"/>
        <w:rPr>
          <w:rFonts w:ascii="Times New Roman" w:hAnsi="Times New Roman" w:cs="Times New Roman"/>
          <w:color w:val="FF0000"/>
          <w:sz w:val="20"/>
          <w:szCs w:val="20"/>
        </w:rPr>
      </w:pPr>
    </w:p>
    <w:p w:rsidR="006505DE" w:rsidRPr="005C79A1" w:rsidRDefault="006505DE" w:rsidP="006505DE">
      <w:pPr>
        <w:spacing w:after="0" w:line="240" w:lineRule="auto"/>
        <w:jc w:val="center"/>
        <w:rPr>
          <w:rFonts w:ascii="Times New Roman" w:hAnsi="Times New Roman" w:cs="Times New Roman"/>
          <w:b/>
          <w:color w:val="FF0000"/>
          <w:sz w:val="20"/>
          <w:szCs w:val="20"/>
        </w:rPr>
      </w:pPr>
      <w:r w:rsidRPr="005C79A1">
        <w:rPr>
          <w:rFonts w:ascii="Times New Roman" w:hAnsi="Times New Roman" w:cs="Times New Roman"/>
          <w:b/>
          <w:color w:val="FF0000"/>
          <w:sz w:val="20"/>
          <w:szCs w:val="20"/>
        </w:rPr>
        <w:t>VESPRI</w:t>
      </w:r>
    </w:p>
    <w:p w:rsidR="006505DE" w:rsidRPr="005C79A1" w:rsidRDefault="006505DE" w:rsidP="006505DE">
      <w:pPr>
        <w:spacing w:after="0" w:line="240" w:lineRule="auto"/>
        <w:rPr>
          <w:rFonts w:ascii="Times New Roman" w:hAnsi="Times New Roman" w:cs="Times New Roman"/>
          <w:b/>
          <w:color w:val="FF0000"/>
          <w:sz w:val="20"/>
          <w:szCs w:val="20"/>
        </w:rPr>
      </w:pPr>
    </w:p>
    <w:p w:rsidR="006505DE" w:rsidRPr="005C79A1" w:rsidRDefault="006505DE" w:rsidP="006505DE">
      <w:pPr>
        <w:spacing w:after="0" w:line="240" w:lineRule="auto"/>
        <w:rPr>
          <w:rFonts w:ascii="Times New Roman" w:hAnsi="Times New Roman" w:cs="Times New Roman"/>
          <w:b/>
          <w:color w:val="FF0000"/>
          <w:sz w:val="20"/>
          <w:szCs w:val="20"/>
        </w:rPr>
      </w:pPr>
      <w:r w:rsidRPr="005C79A1">
        <w:rPr>
          <w:rFonts w:ascii="Times New Roman" w:hAnsi="Times New Roman" w:cs="Times New Roman"/>
          <w:b/>
          <w:color w:val="FF0000"/>
          <w:sz w:val="20"/>
          <w:szCs w:val="20"/>
        </w:rPr>
        <w:t>NOTIZIA DELLA SANTA</w:t>
      </w:r>
    </w:p>
    <w:p w:rsidR="006505DE" w:rsidRPr="005C79A1" w:rsidRDefault="006505DE" w:rsidP="006505D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Gianna Beretta nacque il 4 ottobre 1922 a Magenta, in terra ambrosiana; con vigile sapienza i suoi genitori accompagnarono la sua crescita umana e cristiana.</w:t>
      </w:r>
    </w:p>
    <w:p w:rsidR="006505DE" w:rsidRPr="005C79A1" w:rsidRDefault="006505DE" w:rsidP="006505D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Fu una donna serena e colma di gioia; amò “tutto quello che è vero, nobile, giusto, puro, amabile, onorato, quello che è virtù e merita lode”. (Fil 4,8).</w:t>
      </w:r>
    </w:p>
    <w:p w:rsidR="006505DE" w:rsidRPr="005C79A1" w:rsidRDefault="006505DE" w:rsidP="006505D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Si impegnò con fervore nell’apostolato, nell’opera di S. Vincenzo, nell’Azione Cattolica: sapeva che “a Dio piace chi dona con entusiasmo” (2Cor 9,7). Divenne medico condotto a Mesero, dove prestò la sua attività sino a pochi giorni dalla morte, sempre premurosa di aggiornare la sua competenza e di giovare al corpo e all’anima della sua gente; sua predizione furono i poveri,g li anziani, i bambini.</w:t>
      </w:r>
    </w:p>
    <w:p w:rsidR="006505DE" w:rsidRPr="005C79A1" w:rsidRDefault="006505DE" w:rsidP="006505D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Pensò anche di farsi missionaria laica in Brasile, ma alla fine comprese che la sua vocazione era il matrimonio e si sposò, il 24 settembre 1955. Nella “comunione di vita e d’amore” (Conc. Vat. II, G.S., 48) della famiglia, che la nascita dei figli rendeva ancora più ampia ed impegnativa, Gianna si sentì sempre pienamente appagata.</w:t>
      </w:r>
    </w:p>
    <w:p w:rsidR="006505DE" w:rsidRPr="005C79A1" w:rsidRDefault="006505DE" w:rsidP="006505D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Nel settembre 1961, durante la quarta travagliata gravidanza, con la forza che le veniva dalla fede e dalla preghiera chiese decisamente che fosse salvato il frutto del suo grembo, anche con l’offerta della sua vita. Morì una settimana dopo aver dato alla luce una bambina, il 28 aprile 1962, sabato nell’Ottava di Pasqua della Risurrezione del Signore, ammirabile testimone della santità della vita.</w:t>
      </w:r>
    </w:p>
    <w:p w:rsidR="006505DE" w:rsidRPr="005C79A1" w:rsidRDefault="006505DE" w:rsidP="006505D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Venne beatificata da Giovanni Paolo II il 24 aprile 1994 e canonizzata dallo stesso pontefice il 16 maggio 2004.</w:t>
      </w:r>
    </w:p>
    <w:p w:rsidR="006505DE" w:rsidRPr="005C79A1" w:rsidRDefault="006505DE" w:rsidP="006505DE">
      <w:pPr>
        <w:spacing w:after="0" w:line="240" w:lineRule="auto"/>
        <w:rPr>
          <w:rFonts w:ascii="Times New Roman" w:eastAsia="Calibri" w:hAnsi="Times New Roman" w:cs="Times New Roman"/>
          <w:b/>
          <w:color w:val="FF0000"/>
          <w:sz w:val="20"/>
          <w:szCs w:val="20"/>
        </w:rPr>
      </w:pPr>
    </w:p>
    <w:p w:rsidR="006505DE" w:rsidRPr="005C79A1" w:rsidRDefault="006505DE" w:rsidP="006505DE">
      <w:pPr>
        <w:spacing w:after="0" w:line="240" w:lineRule="auto"/>
        <w:rPr>
          <w:rFonts w:ascii="Times New Roman" w:eastAsia="Calibri" w:hAnsi="Times New Roman" w:cs="Times New Roman"/>
          <w:b/>
          <w:color w:val="FF0000"/>
          <w:sz w:val="20"/>
          <w:szCs w:val="20"/>
        </w:rPr>
      </w:pPr>
      <w:r w:rsidRPr="005C79A1">
        <w:rPr>
          <w:rFonts w:ascii="Times New Roman" w:eastAsia="Calibri" w:hAnsi="Times New Roman" w:cs="Times New Roman"/>
          <w:b/>
          <w:color w:val="FF0000"/>
          <w:sz w:val="20"/>
          <w:szCs w:val="20"/>
        </w:rPr>
        <w:t>CANTICO DELLA BEATA VERGINE</w:t>
      </w:r>
    </w:p>
    <w:p w:rsidR="006505DE" w:rsidRPr="005C79A1" w:rsidRDefault="006505DE" w:rsidP="006505DE">
      <w:pPr>
        <w:spacing w:after="0" w:line="240" w:lineRule="auto"/>
        <w:rPr>
          <w:rFonts w:ascii="Times New Roman" w:eastAsia="Calibri" w:hAnsi="Times New Roman" w:cs="Times New Roman"/>
          <w:sz w:val="20"/>
          <w:szCs w:val="20"/>
        </w:rPr>
      </w:pPr>
      <w:r w:rsidRPr="005C79A1">
        <w:rPr>
          <w:rFonts w:ascii="Times New Roman" w:eastAsia="Calibri" w:hAnsi="Times New Roman" w:cs="Times New Roman"/>
          <w:b/>
          <w:color w:val="FF0000"/>
          <w:sz w:val="20"/>
          <w:szCs w:val="20"/>
        </w:rPr>
        <w:t xml:space="preserve">Ant. </w:t>
      </w:r>
      <w:r w:rsidRPr="005C79A1">
        <w:rPr>
          <w:rFonts w:ascii="Times New Roman" w:eastAsia="Calibri" w:hAnsi="Times New Roman" w:cs="Times New Roman"/>
          <w:sz w:val="20"/>
          <w:szCs w:val="20"/>
        </w:rPr>
        <w:t>Grande grazia è una donna virtuosa: essa teme il Signore e cammina sulla via della giustizia. Alleluia.</w:t>
      </w:r>
    </w:p>
    <w:p w:rsidR="006505DE" w:rsidRPr="005C79A1" w:rsidRDefault="006505DE" w:rsidP="006505DE">
      <w:pPr>
        <w:spacing w:after="0" w:line="240" w:lineRule="auto"/>
        <w:rPr>
          <w:rFonts w:ascii="Times New Roman" w:eastAsia="Calibri" w:hAnsi="Times New Roman" w:cs="Times New Roman"/>
          <w:i/>
          <w:color w:val="FF0000"/>
          <w:sz w:val="20"/>
          <w:szCs w:val="20"/>
        </w:rPr>
      </w:pPr>
      <w:r w:rsidRPr="005C79A1">
        <w:rPr>
          <w:rFonts w:ascii="Times New Roman" w:eastAsia="Calibri" w:hAnsi="Times New Roman" w:cs="Times New Roman"/>
          <w:i/>
          <w:color w:val="FF0000"/>
          <w:sz w:val="20"/>
          <w:szCs w:val="20"/>
        </w:rPr>
        <w:t>Alla fine, ripetuta l’antifona, si aggiunge:</w:t>
      </w:r>
    </w:p>
    <w:p w:rsidR="006505DE" w:rsidRPr="005C79A1" w:rsidRDefault="006505DE" w:rsidP="006505DE">
      <w:pPr>
        <w:spacing w:after="0" w:line="240" w:lineRule="auto"/>
        <w:rPr>
          <w:rFonts w:ascii="Times New Roman" w:eastAsia="Calibri" w:hAnsi="Times New Roman" w:cs="Times New Roman"/>
          <w:sz w:val="20"/>
          <w:szCs w:val="20"/>
        </w:rPr>
      </w:pPr>
      <w:r w:rsidRPr="005C79A1">
        <w:rPr>
          <w:rFonts w:ascii="Times New Roman" w:eastAsia="Calibri" w:hAnsi="Times New Roman" w:cs="Times New Roman"/>
          <w:sz w:val="20"/>
          <w:szCs w:val="20"/>
        </w:rPr>
        <w:t>Kyrie eleison, Kyrie eleison, Kyrie eleison.</w:t>
      </w:r>
    </w:p>
    <w:p w:rsidR="006505DE" w:rsidRPr="005C79A1" w:rsidRDefault="006505DE" w:rsidP="006505DE">
      <w:pPr>
        <w:spacing w:after="0" w:line="240" w:lineRule="auto"/>
        <w:rPr>
          <w:rFonts w:ascii="Times New Roman" w:hAnsi="Times New Roman" w:cs="Times New Roman"/>
          <w:b/>
          <w:color w:val="FF0000"/>
          <w:sz w:val="20"/>
          <w:szCs w:val="20"/>
        </w:rPr>
      </w:pPr>
    </w:p>
    <w:p w:rsidR="006505DE" w:rsidRPr="005C79A1" w:rsidRDefault="006505DE" w:rsidP="006505DE">
      <w:pPr>
        <w:spacing w:after="0" w:line="240" w:lineRule="auto"/>
        <w:rPr>
          <w:rFonts w:ascii="Times New Roman" w:hAnsi="Times New Roman" w:cs="Times New Roman"/>
          <w:color w:val="FF0000"/>
          <w:sz w:val="20"/>
          <w:szCs w:val="20"/>
        </w:rPr>
      </w:pPr>
      <w:r w:rsidRPr="005C79A1">
        <w:rPr>
          <w:rFonts w:ascii="Times New Roman" w:hAnsi="Times New Roman" w:cs="Times New Roman"/>
          <w:b/>
          <w:color w:val="FF0000"/>
          <w:sz w:val="20"/>
          <w:szCs w:val="20"/>
        </w:rPr>
        <w:t>SECONDA ORAZIONE</w:t>
      </w:r>
    </w:p>
    <w:p w:rsidR="006505DE" w:rsidRPr="005C79A1" w:rsidRDefault="006505DE" w:rsidP="006505D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Per l’intercessione di santa Gianna, concedi, o Dio misericordioso, ai coniugi, a cui elargisci il dono della fecondità, di essere fedeli al tuo originario disegno di grazia, perché possano manifestare con luminosa chiarezza nel mondo il mistero di amore che unisce Cristo, tuo Figlio, alla Chiesa sua sposa. Per lui, che vive e regna nei secoli dei secoli.</w:t>
      </w:r>
    </w:p>
    <w:p w:rsidR="006505DE" w:rsidRPr="005C79A1" w:rsidRDefault="006505DE" w:rsidP="006505DE">
      <w:pPr>
        <w:spacing w:after="0" w:line="240" w:lineRule="auto"/>
        <w:rPr>
          <w:rFonts w:ascii="Times New Roman" w:hAnsi="Times New Roman" w:cs="Times New Roman"/>
          <w:sz w:val="20"/>
          <w:szCs w:val="20"/>
        </w:rPr>
      </w:pPr>
    </w:p>
    <w:p w:rsidR="006505DE" w:rsidRPr="005C79A1" w:rsidRDefault="006505DE" w:rsidP="006505DE">
      <w:pPr>
        <w:spacing w:after="0" w:line="240" w:lineRule="auto"/>
        <w:jc w:val="center"/>
        <w:rPr>
          <w:rFonts w:ascii="Times New Roman" w:hAnsi="Times New Roman" w:cs="Times New Roman"/>
          <w:b/>
          <w:color w:val="FF0000"/>
          <w:sz w:val="20"/>
          <w:szCs w:val="20"/>
        </w:rPr>
      </w:pPr>
      <w:r w:rsidRPr="005C79A1">
        <w:rPr>
          <w:rFonts w:ascii="Times New Roman" w:hAnsi="Times New Roman" w:cs="Times New Roman"/>
          <w:b/>
          <w:color w:val="FF0000"/>
          <w:sz w:val="20"/>
          <w:szCs w:val="20"/>
        </w:rPr>
        <w:t>LODI MATTUTINE</w:t>
      </w:r>
    </w:p>
    <w:p w:rsidR="006505DE" w:rsidRPr="005C79A1" w:rsidRDefault="006505DE" w:rsidP="006505DE">
      <w:pPr>
        <w:spacing w:after="0" w:line="240" w:lineRule="auto"/>
        <w:rPr>
          <w:rFonts w:ascii="Times New Roman" w:hAnsi="Times New Roman" w:cs="Times New Roman"/>
          <w:b/>
          <w:color w:val="FF0000"/>
          <w:sz w:val="20"/>
          <w:szCs w:val="20"/>
        </w:rPr>
      </w:pPr>
    </w:p>
    <w:p w:rsidR="006505DE" w:rsidRPr="005C79A1" w:rsidRDefault="006505DE" w:rsidP="006505DE">
      <w:pPr>
        <w:spacing w:after="0" w:line="240" w:lineRule="auto"/>
        <w:rPr>
          <w:rFonts w:ascii="Times New Roman" w:eastAsia="Calibri" w:hAnsi="Times New Roman" w:cs="Times New Roman"/>
          <w:b/>
          <w:color w:val="FF0000"/>
          <w:sz w:val="20"/>
          <w:szCs w:val="20"/>
        </w:rPr>
      </w:pPr>
      <w:r w:rsidRPr="005C79A1">
        <w:rPr>
          <w:rFonts w:ascii="Times New Roman" w:eastAsia="Calibri" w:hAnsi="Times New Roman" w:cs="Times New Roman"/>
          <w:b/>
          <w:color w:val="FF0000"/>
          <w:sz w:val="20"/>
          <w:szCs w:val="20"/>
        </w:rPr>
        <w:t>CANTICO DI ZACCARIA</w:t>
      </w:r>
    </w:p>
    <w:p w:rsidR="006505DE" w:rsidRPr="005C79A1" w:rsidRDefault="006505DE" w:rsidP="006505DE">
      <w:pPr>
        <w:spacing w:after="0" w:line="240" w:lineRule="auto"/>
        <w:rPr>
          <w:rFonts w:ascii="Times New Roman" w:eastAsia="Calibri" w:hAnsi="Times New Roman" w:cs="Times New Roman"/>
          <w:sz w:val="20"/>
          <w:szCs w:val="20"/>
        </w:rPr>
      </w:pPr>
      <w:r w:rsidRPr="005C79A1">
        <w:rPr>
          <w:rFonts w:ascii="Times New Roman" w:eastAsia="Calibri" w:hAnsi="Times New Roman" w:cs="Times New Roman"/>
          <w:b/>
          <w:color w:val="FF0000"/>
          <w:sz w:val="20"/>
          <w:szCs w:val="20"/>
        </w:rPr>
        <w:t xml:space="preserve">Ant. </w:t>
      </w:r>
      <w:r w:rsidRPr="005C79A1">
        <w:rPr>
          <w:rFonts w:ascii="Times New Roman" w:eastAsia="Calibri" w:hAnsi="Times New Roman" w:cs="Times New Roman"/>
          <w:sz w:val="20"/>
          <w:szCs w:val="20"/>
        </w:rPr>
        <w:t>Una donna perfetta chi potrà trovarla? Ben superiore alle perle è il suo valore. Apre la bocca con saggezza e sulla sua lingua c’è dottrina di bontà. Alleluia.</w:t>
      </w:r>
    </w:p>
    <w:p w:rsidR="006505DE" w:rsidRPr="005C79A1" w:rsidRDefault="006505DE" w:rsidP="006505DE">
      <w:pPr>
        <w:spacing w:after="0" w:line="240" w:lineRule="auto"/>
        <w:rPr>
          <w:rFonts w:ascii="Times New Roman" w:eastAsia="Calibri" w:hAnsi="Times New Roman" w:cs="Times New Roman"/>
          <w:i/>
          <w:color w:val="FF0000"/>
          <w:sz w:val="20"/>
          <w:szCs w:val="20"/>
        </w:rPr>
      </w:pPr>
      <w:r w:rsidRPr="005C79A1">
        <w:rPr>
          <w:rFonts w:ascii="Times New Roman" w:eastAsia="Calibri" w:hAnsi="Times New Roman" w:cs="Times New Roman"/>
          <w:i/>
          <w:color w:val="FF0000"/>
          <w:sz w:val="20"/>
          <w:szCs w:val="20"/>
        </w:rPr>
        <w:t>Alla fine, ripetuta l’antifona, si aggiunge:</w:t>
      </w:r>
    </w:p>
    <w:p w:rsidR="006505DE" w:rsidRPr="005C79A1" w:rsidRDefault="006505DE" w:rsidP="006505DE">
      <w:pPr>
        <w:spacing w:after="0" w:line="240" w:lineRule="auto"/>
        <w:rPr>
          <w:rFonts w:ascii="Times New Roman" w:eastAsia="Calibri" w:hAnsi="Times New Roman" w:cs="Times New Roman"/>
          <w:sz w:val="20"/>
          <w:szCs w:val="20"/>
        </w:rPr>
      </w:pPr>
      <w:r w:rsidRPr="005C79A1">
        <w:rPr>
          <w:rFonts w:ascii="Times New Roman" w:eastAsia="Calibri" w:hAnsi="Times New Roman" w:cs="Times New Roman"/>
          <w:sz w:val="20"/>
          <w:szCs w:val="20"/>
        </w:rPr>
        <w:t>Kyrie eleison, Kyrie eleison, Kyrie eleison.</w:t>
      </w:r>
    </w:p>
    <w:p w:rsidR="006505DE" w:rsidRPr="005C79A1" w:rsidRDefault="006505DE" w:rsidP="006505DE">
      <w:pPr>
        <w:spacing w:after="0" w:line="240" w:lineRule="auto"/>
        <w:rPr>
          <w:rFonts w:ascii="Times New Roman" w:hAnsi="Times New Roman" w:cs="Times New Roman"/>
          <w:b/>
          <w:color w:val="FF0000"/>
          <w:sz w:val="20"/>
          <w:szCs w:val="20"/>
        </w:rPr>
      </w:pPr>
    </w:p>
    <w:p w:rsidR="006505DE" w:rsidRPr="005C79A1" w:rsidRDefault="006505DE" w:rsidP="006505DE">
      <w:pPr>
        <w:spacing w:after="0" w:line="240" w:lineRule="auto"/>
        <w:rPr>
          <w:rFonts w:ascii="Times New Roman" w:hAnsi="Times New Roman" w:cs="Times New Roman"/>
          <w:b/>
          <w:color w:val="FF0000"/>
          <w:sz w:val="20"/>
          <w:szCs w:val="20"/>
        </w:rPr>
      </w:pPr>
      <w:r w:rsidRPr="005C79A1">
        <w:rPr>
          <w:rFonts w:ascii="Times New Roman" w:hAnsi="Times New Roman" w:cs="Times New Roman"/>
          <w:b/>
          <w:color w:val="FF0000"/>
          <w:sz w:val="20"/>
          <w:szCs w:val="20"/>
        </w:rPr>
        <w:t>PRIMA ORAZIONE</w:t>
      </w:r>
    </w:p>
    <w:p w:rsidR="006505DE" w:rsidRPr="005C79A1" w:rsidRDefault="006505DE" w:rsidP="006505D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Preghiamo.</w:t>
      </w:r>
    </w:p>
    <w:p w:rsidR="006505DE" w:rsidRPr="005C79A1" w:rsidRDefault="006505DE" w:rsidP="006505DE">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Concedi, o Padre, che i tuoi fedeli, sull’esempio di santa Gianna, vivano fedelmente la grazia che consacra l’amore sponsale e gli affetti familiari, e accolgano con animo grato i figli, nei quali rifulge l’immagine stessa di Cristo, circondandoli di vigile amore fin dai primi istanti della loro vita. Per lui, nostro Signore e nostro Dio, che vive e regna con te, nell’unità dello Spirito santo, per tutti i secoli dei secoli.</w:t>
      </w:r>
    </w:p>
    <w:p w:rsidR="00715C9B" w:rsidRDefault="00715C9B"/>
    <w:sectPr w:rsidR="00715C9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efaultTabStop w:val="708"/>
  <w:hyphenationZone w:val="283"/>
  <w:characterSpacingControl w:val="doNotCompress"/>
  <w:compat>
    <w:useFELayout/>
  </w:compat>
  <w:rsids>
    <w:rsidRoot w:val="006505DE"/>
    <w:rsid w:val="006505DE"/>
    <w:rsid w:val="00715C9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Words>
  <Characters>2561</Characters>
  <Application>Microsoft Office Word</Application>
  <DocSecurity>0</DocSecurity>
  <Lines>21</Lines>
  <Paragraphs>6</Paragraphs>
  <ScaleCrop>false</ScaleCrop>
  <Company/>
  <LinksUpToDate>false</LinksUpToDate>
  <CharactersWithSpaces>3004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2013-01-04T08:46:00Z</dcterms:created>
  <dcterms:modified xsi:type="dcterms:W3CDTF">2013-01-04T08:46:00Z</dcterms:modified>
</cp:coreProperties>
</file>