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D5B" w:rsidRPr="005C79A1" w:rsidRDefault="00353D5B" w:rsidP="00353D5B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C79A1">
        <w:rPr>
          <w:rFonts w:ascii="Times New Roman" w:hAnsi="Times New Roman" w:cs="Times New Roman"/>
          <w:i/>
          <w:sz w:val="20"/>
          <w:szCs w:val="20"/>
        </w:rPr>
        <w:t>12 aprile</w:t>
      </w:r>
    </w:p>
    <w:p w:rsidR="00353D5B" w:rsidRPr="005C79A1" w:rsidRDefault="00353D5B" w:rsidP="00353D5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C79A1">
        <w:rPr>
          <w:rFonts w:ascii="Times New Roman" w:hAnsi="Times New Roman" w:cs="Times New Roman"/>
          <w:b/>
          <w:sz w:val="20"/>
          <w:szCs w:val="20"/>
        </w:rPr>
        <w:t xml:space="preserve">SAN ZENO </w:t>
      </w:r>
      <w:proofErr w:type="spellStart"/>
      <w:r w:rsidRPr="005C79A1">
        <w:rPr>
          <w:rFonts w:ascii="Times New Roman" w:hAnsi="Times New Roman" w:cs="Times New Roman"/>
          <w:b/>
          <w:sz w:val="20"/>
          <w:szCs w:val="20"/>
        </w:rPr>
        <w:t>DI</w:t>
      </w:r>
      <w:proofErr w:type="spellEnd"/>
      <w:r w:rsidRPr="005C79A1">
        <w:rPr>
          <w:rFonts w:ascii="Times New Roman" w:hAnsi="Times New Roman" w:cs="Times New Roman"/>
          <w:b/>
          <w:sz w:val="20"/>
          <w:szCs w:val="20"/>
        </w:rPr>
        <w:t xml:space="preserve"> VERONA, VESCOVO</w:t>
      </w:r>
    </w:p>
    <w:p w:rsidR="00353D5B" w:rsidRPr="005C79A1" w:rsidRDefault="00353D5B" w:rsidP="00353D5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53D5B" w:rsidRPr="005C79A1" w:rsidRDefault="00353D5B" w:rsidP="00353D5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353D5B" w:rsidRPr="005C79A1" w:rsidRDefault="00353D5B" w:rsidP="00353D5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353D5B" w:rsidRPr="005C79A1" w:rsidRDefault="00353D5B" w:rsidP="00353D5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color w:val="FF0000"/>
          <w:sz w:val="20"/>
          <w:szCs w:val="20"/>
        </w:rPr>
        <w:t>Comune dei pontefici</w:t>
      </w:r>
    </w:p>
    <w:p w:rsidR="00353D5B" w:rsidRPr="005C79A1" w:rsidRDefault="00353D5B" w:rsidP="00353D5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53D5B" w:rsidRPr="005C79A1" w:rsidRDefault="00353D5B" w:rsidP="00353D5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5C79A1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353D5B" w:rsidRPr="005C79A1" w:rsidRDefault="00353D5B" w:rsidP="00353D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Zeno fu pastore zelante della Chiesa di Verona, che lo ricorda come il suo ottavo vescovo e lo venera come principale patrono.</w:t>
      </w:r>
    </w:p>
    <w:p w:rsidR="00353D5B" w:rsidRPr="005C79A1" w:rsidRDefault="00353D5B" w:rsidP="00353D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Dotto, umile, eloquente, generoso coi poveri, confermò clero e popolo con la parola e con l’esempio, Gli sono attribuiti parecchi discorsi, nei quali si manifestano il suo impegno pastorale e la sapienza nel guidare alla comprensione dei divini misteri. La sua beata memoria è richiamata nelle lettere di sant’Ambrogio.</w:t>
      </w:r>
    </w:p>
    <w:p w:rsidR="00353D5B" w:rsidRPr="005C79A1" w:rsidRDefault="00353D5B" w:rsidP="00353D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79A1">
        <w:rPr>
          <w:rFonts w:ascii="Times New Roman" w:hAnsi="Times New Roman" w:cs="Times New Roman"/>
          <w:sz w:val="20"/>
          <w:szCs w:val="20"/>
        </w:rPr>
        <w:t>La sua spoglia mortale riposa a Verona nella basilica dedicata al suo nome.</w:t>
      </w:r>
    </w:p>
    <w:p w:rsidR="003103FC" w:rsidRDefault="003103FC"/>
    <w:sectPr w:rsidR="003103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353D5B"/>
    <w:rsid w:val="003103FC"/>
    <w:rsid w:val="00353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2013-01-04T08:41:00Z</dcterms:created>
  <dcterms:modified xsi:type="dcterms:W3CDTF">2013-01-04T08:41:00Z</dcterms:modified>
</cp:coreProperties>
</file>