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7A2" w:rsidRPr="00F73CA8" w:rsidRDefault="000D17A2" w:rsidP="000D17A2">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3 febbraio</w:t>
      </w:r>
    </w:p>
    <w:p w:rsidR="000D17A2" w:rsidRPr="00F73CA8" w:rsidRDefault="000D17A2" w:rsidP="000D17A2">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 BIAGIO, VESCOVO E MARTIRE</w:t>
      </w:r>
    </w:p>
    <w:p w:rsidR="000D17A2" w:rsidRPr="00F73CA8" w:rsidRDefault="000D17A2" w:rsidP="000D17A2">
      <w:pPr>
        <w:spacing w:after="0" w:line="240" w:lineRule="auto"/>
        <w:jc w:val="center"/>
        <w:rPr>
          <w:rFonts w:ascii="Times New Roman" w:hAnsi="Times New Roman" w:cs="Times New Roman"/>
          <w:b/>
          <w:sz w:val="20"/>
          <w:szCs w:val="20"/>
        </w:rPr>
      </w:pPr>
    </w:p>
    <w:p w:rsidR="000D17A2" w:rsidRPr="00F73CA8" w:rsidRDefault="000D17A2" w:rsidP="000D17A2">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0D17A2" w:rsidRPr="00F73CA8" w:rsidRDefault="000D17A2" w:rsidP="000D17A2">
      <w:pPr>
        <w:spacing w:after="0" w:line="240" w:lineRule="auto"/>
        <w:jc w:val="center"/>
        <w:rPr>
          <w:rFonts w:ascii="Times New Roman" w:hAnsi="Times New Roman" w:cs="Times New Roman"/>
          <w:color w:val="FF0000"/>
          <w:sz w:val="20"/>
          <w:szCs w:val="20"/>
        </w:rPr>
      </w:pPr>
    </w:p>
    <w:p w:rsidR="000D17A2" w:rsidRPr="00F73CA8" w:rsidRDefault="000D17A2" w:rsidP="000D17A2">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di un martire o dei pontefici</w:t>
      </w:r>
    </w:p>
    <w:p w:rsidR="000D17A2" w:rsidRPr="00F73CA8" w:rsidRDefault="000D17A2" w:rsidP="000D17A2">
      <w:pPr>
        <w:spacing w:after="0" w:line="240" w:lineRule="auto"/>
        <w:rPr>
          <w:rFonts w:ascii="Times New Roman" w:hAnsi="Times New Roman" w:cs="Times New Roman"/>
          <w:color w:val="FF0000"/>
          <w:sz w:val="20"/>
          <w:szCs w:val="20"/>
        </w:rPr>
      </w:pPr>
    </w:p>
    <w:p w:rsidR="000D17A2" w:rsidRPr="00F73CA8" w:rsidRDefault="000D17A2" w:rsidP="000D17A2">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0D17A2" w:rsidRPr="00F73CA8" w:rsidRDefault="000D17A2" w:rsidP="000D17A2">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Biagio fu vescovo di </w:t>
      </w:r>
      <w:proofErr w:type="spellStart"/>
      <w:r w:rsidRPr="00F73CA8">
        <w:rPr>
          <w:rFonts w:ascii="Times New Roman" w:hAnsi="Times New Roman" w:cs="Times New Roman"/>
          <w:sz w:val="20"/>
          <w:szCs w:val="20"/>
        </w:rPr>
        <w:t>Sebaste</w:t>
      </w:r>
      <w:proofErr w:type="spellEnd"/>
      <w:r w:rsidRPr="00F73CA8">
        <w:rPr>
          <w:rFonts w:ascii="Times New Roman" w:hAnsi="Times New Roman" w:cs="Times New Roman"/>
          <w:sz w:val="20"/>
          <w:szCs w:val="20"/>
        </w:rPr>
        <w:t xml:space="preserve"> in Armenia, dove all’inizio del secolo quarto coronò col martirio il suo generoso servizio episcopale. Il suo culto si diffuse ben presto in tutta la Chiesa. Il popolo cristiano lo invoca soprattutto come protettore contro i mali della gola.</w:t>
      </w:r>
    </w:p>
    <w:p w:rsidR="000D17A2" w:rsidRPr="00F73CA8" w:rsidRDefault="000D17A2" w:rsidP="000D17A2">
      <w:pPr>
        <w:spacing w:after="0" w:line="240" w:lineRule="auto"/>
        <w:rPr>
          <w:rFonts w:ascii="Times New Roman" w:hAnsi="Times New Roman" w:cs="Times New Roman"/>
          <w:sz w:val="20"/>
          <w:szCs w:val="20"/>
        </w:rPr>
      </w:pPr>
    </w:p>
    <w:p w:rsidR="00671954" w:rsidRDefault="00671954"/>
    <w:sectPr w:rsidR="0067195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0D17A2"/>
    <w:rsid w:val="000D17A2"/>
    <w:rsid w:val="006719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2013-01-03T19:27:00Z</dcterms:created>
  <dcterms:modified xsi:type="dcterms:W3CDTF">2013-01-03T19:27:00Z</dcterms:modified>
</cp:coreProperties>
</file>