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0A4E" w:rsidRPr="00D82A8C" w:rsidRDefault="00AB0A4E" w:rsidP="00AB0A4E">
      <w:pPr>
        <w:spacing w:after="0" w:line="240" w:lineRule="auto"/>
        <w:jc w:val="center"/>
        <w:rPr>
          <w:rFonts w:ascii="Times New Roman" w:hAnsi="Times New Roman" w:cs="Times New Roman"/>
          <w:i/>
          <w:sz w:val="20"/>
          <w:szCs w:val="20"/>
        </w:rPr>
      </w:pPr>
      <w:r w:rsidRPr="00D82A8C">
        <w:rPr>
          <w:rFonts w:ascii="Times New Roman" w:hAnsi="Times New Roman" w:cs="Times New Roman"/>
          <w:i/>
          <w:sz w:val="20"/>
          <w:szCs w:val="20"/>
        </w:rPr>
        <w:t>26 giugno</w:t>
      </w:r>
    </w:p>
    <w:p w:rsidR="00AB0A4E" w:rsidRPr="00D82A8C" w:rsidRDefault="00AB0A4E" w:rsidP="00AB0A4E">
      <w:pPr>
        <w:spacing w:after="0" w:line="240" w:lineRule="auto"/>
        <w:jc w:val="center"/>
        <w:rPr>
          <w:rFonts w:ascii="Times New Roman" w:hAnsi="Times New Roman" w:cs="Times New Roman"/>
          <w:b/>
          <w:sz w:val="20"/>
          <w:szCs w:val="20"/>
        </w:rPr>
      </w:pPr>
      <w:r w:rsidRPr="00D82A8C">
        <w:rPr>
          <w:rFonts w:ascii="Times New Roman" w:hAnsi="Times New Roman" w:cs="Times New Roman"/>
          <w:b/>
          <w:sz w:val="20"/>
          <w:szCs w:val="20"/>
        </w:rPr>
        <w:t xml:space="preserve">SAN CIRILLO </w:t>
      </w:r>
      <w:proofErr w:type="spellStart"/>
      <w:r w:rsidRPr="00D82A8C">
        <w:rPr>
          <w:rFonts w:ascii="Times New Roman" w:hAnsi="Times New Roman" w:cs="Times New Roman"/>
          <w:b/>
          <w:sz w:val="20"/>
          <w:szCs w:val="20"/>
        </w:rPr>
        <w:t>DI</w:t>
      </w:r>
      <w:proofErr w:type="spellEnd"/>
      <w:r w:rsidRPr="00D82A8C">
        <w:rPr>
          <w:rFonts w:ascii="Times New Roman" w:hAnsi="Times New Roman" w:cs="Times New Roman"/>
          <w:b/>
          <w:sz w:val="20"/>
          <w:szCs w:val="20"/>
        </w:rPr>
        <w:t xml:space="preserve"> ALESSANDRIA, VESCOVO E DOTTORE DELLA CHIESA</w:t>
      </w:r>
    </w:p>
    <w:p w:rsidR="00AB0A4E" w:rsidRPr="00D82A8C" w:rsidRDefault="00AB0A4E" w:rsidP="00AB0A4E">
      <w:pPr>
        <w:spacing w:after="0" w:line="240" w:lineRule="auto"/>
        <w:jc w:val="center"/>
        <w:rPr>
          <w:rFonts w:ascii="Times New Roman" w:hAnsi="Times New Roman" w:cs="Times New Roman"/>
          <w:b/>
          <w:sz w:val="20"/>
          <w:szCs w:val="20"/>
        </w:rPr>
      </w:pPr>
    </w:p>
    <w:p w:rsidR="00AB0A4E" w:rsidRPr="00D82A8C" w:rsidRDefault="00AB0A4E" w:rsidP="00AB0A4E">
      <w:pPr>
        <w:spacing w:after="0" w:line="240" w:lineRule="auto"/>
        <w:jc w:val="center"/>
        <w:rPr>
          <w:rFonts w:ascii="Times New Roman" w:hAnsi="Times New Roman" w:cs="Times New Roman"/>
          <w:color w:val="FF0000"/>
          <w:sz w:val="20"/>
          <w:szCs w:val="20"/>
        </w:rPr>
      </w:pPr>
      <w:r w:rsidRPr="00D82A8C">
        <w:rPr>
          <w:rFonts w:ascii="Times New Roman" w:hAnsi="Times New Roman" w:cs="Times New Roman"/>
          <w:color w:val="FF0000"/>
          <w:sz w:val="20"/>
          <w:szCs w:val="20"/>
        </w:rPr>
        <w:t>Memoria facoltativa</w:t>
      </w:r>
    </w:p>
    <w:p w:rsidR="00AB0A4E" w:rsidRPr="00D82A8C" w:rsidRDefault="00AB0A4E" w:rsidP="00AB0A4E">
      <w:pPr>
        <w:spacing w:after="0" w:line="240" w:lineRule="auto"/>
        <w:jc w:val="center"/>
        <w:rPr>
          <w:rFonts w:ascii="Times New Roman" w:hAnsi="Times New Roman" w:cs="Times New Roman"/>
          <w:color w:val="FF0000"/>
          <w:sz w:val="20"/>
          <w:szCs w:val="20"/>
        </w:rPr>
      </w:pPr>
    </w:p>
    <w:p w:rsidR="00AB0A4E" w:rsidRPr="00D82A8C" w:rsidRDefault="00AB0A4E" w:rsidP="00AB0A4E">
      <w:pPr>
        <w:spacing w:after="0" w:line="240" w:lineRule="auto"/>
        <w:rPr>
          <w:rFonts w:ascii="Times New Roman" w:hAnsi="Times New Roman" w:cs="Times New Roman"/>
          <w:color w:val="FF0000"/>
          <w:sz w:val="20"/>
          <w:szCs w:val="20"/>
        </w:rPr>
      </w:pPr>
      <w:r w:rsidRPr="00D82A8C">
        <w:rPr>
          <w:rFonts w:ascii="Times New Roman" w:hAnsi="Times New Roman" w:cs="Times New Roman"/>
          <w:color w:val="FF0000"/>
          <w:sz w:val="20"/>
          <w:szCs w:val="20"/>
        </w:rPr>
        <w:t>Comune dei pontefici o dei dottori della Chiesa</w:t>
      </w:r>
    </w:p>
    <w:p w:rsidR="00AB0A4E" w:rsidRPr="00D82A8C" w:rsidRDefault="00AB0A4E" w:rsidP="00AB0A4E">
      <w:pPr>
        <w:spacing w:after="0" w:line="240" w:lineRule="auto"/>
        <w:rPr>
          <w:rFonts w:ascii="Times New Roman" w:hAnsi="Times New Roman" w:cs="Times New Roman"/>
          <w:color w:val="FF0000"/>
          <w:sz w:val="20"/>
          <w:szCs w:val="20"/>
        </w:rPr>
      </w:pPr>
    </w:p>
    <w:p w:rsidR="00AB0A4E" w:rsidRPr="00D82A8C" w:rsidRDefault="00AB0A4E" w:rsidP="00AB0A4E">
      <w:pPr>
        <w:spacing w:after="0" w:line="240" w:lineRule="auto"/>
        <w:rPr>
          <w:rFonts w:ascii="Times New Roman" w:hAnsi="Times New Roman" w:cs="Times New Roman"/>
          <w:b/>
          <w:color w:val="FF0000"/>
          <w:sz w:val="20"/>
          <w:szCs w:val="20"/>
        </w:rPr>
      </w:pPr>
      <w:r w:rsidRPr="00D82A8C">
        <w:rPr>
          <w:rFonts w:ascii="Times New Roman" w:hAnsi="Times New Roman" w:cs="Times New Roman"/>
          <w:b/>
          <w:color w:val="FF0000"/>
          <w:sz w:val="20"/>
          <w:szCs w:val="20"/>
        </w:rPr>
        <w:t>NOTIZIA DEL SANTO</w:t>
      </w:r>
    </w:p>
    <w:p w:rsidR="00AB0A4E" w:rsidRPr="00D82A8C" w:rsidRDefault="00AB0A4E" w:rsidP="00AB0A4E">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Cirillo nacque ad Alessandria in Egitto nel 370. Ancor giovane, sentì il fascino della vita eremitica e la sperimentò per qualche tempo, temprando nella solitudine, nella preghiera diuturna e nella severa ascesi la sua vigorosa personalità.</w:t>
      </w:r>
    </w:p>
    <w:p w:rsidR="00AB0A4E" w:rsidRPr="00D82A8C" w:rsidRDefault="00AB0A4E" w:rsidP="00AB0A4E">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Ordinato sacerdote, collaborò con lo zio che era vescovo di Alessandria, e nel 412 fu chiamato alla stessa sede episcopale. Aveva un carattere forte e impetuoso, che pose al servizio della difesa della retta fede negli acerbi contrasti dottrinali di quel tempo.</w:t>
      </w:r>
    </w:p>
    <w:p w:rsidR="00AB0A4E" w:rsidRPr="00D82A8C" w:rsidRDefault="00AB0A4E" w:rsidP="00AB0A4E">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 xml:space="preserve">La sua azione fu determinante durante il concilio di Efeso del 431, che condannò </w:t>
      </w:r>
      <w:proofErr w:type="spellStart"/>
      <w:r w:rsidRPr="00D82A8C">
        <w:rPr>
          <w:rFonts w:ascii="Times New Roman" w:hAnsi="Times New Roman" w:cs="Times New Roman"/>
          <w:sz w:val="20"/>
          <w:szCs w:val="20"/>
        </w:rPr>
        <w:t>Nestorio</w:t>
      </w:r>
      <w:proofErr w:type="spellEnd"/>
      <w:r w:rsidRPr="00D82A8C">
        <w:rPr>
          <w:rFonts w:ascii="Times New Roman" w:hAnsi="Times New Roman" w:cs="Times New Roman"/>
          <w:sz w:val="20"/>
          <w:szCs w:val="20"/>
        </w:rPr>
        <w:t xml:space="preserve"> e riconobbe a Maria il titolo di “Madre di Dio”.</w:t>
      </w:r>
    </w:p>
    <w:p w:rsidR="00AB0A4E" w:rsidRPr="00D82A8C" w:rsidRDefault="00AB0A4E" w:rsidP="00AB0A4E">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Scrisse moltissime opere di indole teologica e omiletica, che rivelano una eccezionale conoscenza della Bibbia e un’acuta penetrazione teologica della verità rivelata.</w:t>
      </w:r>
    </w:p>
    <w:p w:rsidR="00AB0A4E" w:rsidRPr="00D82A8C" w:rsidRDefault="00AB0A4E" w:rsidP="00AB0A4E">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Morì nel 444 ed è onorato col titolo di dottore da tutta la Chiesa.</w:t>
      </w:r>
    </w:p>
    <w:p w:rsidR="00AB0A4E" w:rsidRPr="00D82A8C" w:rsidRDefault="00AB0A4E" w:rsidP="00AB0A4E">
      <w:pPr>
        <w:spacing w:after="0" w:line="240" w:lineRule="auto"/>
        <w:rPr>
          <w:rFonts w:ascii="Times New Roman" w:hAnsi="Times New Roman" w:cs="Times New Roman"/>
          <w:sz w:val="20"/>
          <w:szCs w:val="20"/>
        </w:rPr>
      </w:pPr>
    </w:p>
    <w:p w:rsidR="00AB0A4E" w:rsidRPr="00D82A8C" w:rsidRDefault="00AB0A4E" w:rsidP="00AB0A4E">
      <w:pPr>
        <w:spacing w:after="0" w:line="240" w:lineRule="auto"/>
        <w:rPr>
          <w:rFonts w:ascii="Times New Roman" w:hAnsi="Times New Roman" w:cs="Times New Roman"/>
          <w:color w:val="FF0000"/>
          <w:sz w:val="20"/>
          <w:szCs w:val="20"/>
        </w:rPr>
      </w:pPr>
      <w:r w:rsidRPr="00D82A8C">
        <w:rPr>
          <w:rFonts w:ascii="Times New Roman" w:hAnsi="Times New Roman" w:cs="Times New Roman"/>
          <w:b/>
          <w:color w:val="FF0000"/>
          <w:sz w:val="20"/>
          <w:szCs w:val="20"/>
        </w:rPr>
        <w:t xml:space="preserve">ORAZIONE </w:t>
      </w:r>
      <w:r w:rsidRPr="00D82A8C">
        <w:rPr>
          <w:rFonts w:ascii="Times New Roman" w:hAnsi="Times New Roman" w:cs="Times New Roman"/>
          <w:color w:val="FF0000"/>
          <w:sz w:val="20"/>
          <w:szCs w:val="20"/>
        </w:rPr>
        <w:t>(seconda a Vespri e prima a Lodi)</w:t>
      </w:r>
    </w:p>
    <w:p w:rsidR="00AB0A4E" w:rsidRPr="00D82A8C" w:rsidRDefault="00AB0A4E" w:rsidP="00AB0A4E">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 xml:space="preserve">O Padre, che hai suscitato nella tua Chiesa il vescovo san Cirillo, fervido assertore della divina maternità della vergine Maria, concedi al tuo popolo, che la riconosce vera Madre di Dio, il dono della salvezza per l’incarnazione di Cristo, tuo Figlio, </w:t>
      </w:r>
    </w:p>
    <w:p w:rsidR="00AB0A4E" w:rsidRPr="00D82A8C" w:rsidRDefault="00AB0A4E" w:rsidP="00AB0A4E">
      <w:pPr>
        <w:spacing w:after="0" w:line="240" w:lineRule="auto"/>
        <w:rPr>
          <w:rFonts w:ascii="Times New Roman" w:hAnsi="Times New Roman" w:cs="Times New Roman"/>
          <w:sz w:val="20"/>
          <w:szCs w:val="20"/>
        </w:rPr>
      </w:pPr>
      <w:r w:rsidRPr="00D82A8C">
        <w:rPr>
          <w:rFonts w:ascii="Times New Roman" w:hAnsi="Times New Roman" w:cs="Times New Roman"/>
          <w:b/>
          <w:color w:val="FF0000"/>
          <w:sz w:val="20"/>
          <w:szCs w:val="20"/>
        </w:rPr>
        <w:t>V:</w:t>
      </w:r>
      <w:r w:rsidRPr="00D82A8C">
        <w:rPr>
          <w:rFonts w:ascii="Times New Roman" w:hAnsi="Times New Roman" w:cs="Times New Roman"/>
          <w:b/>
          <w:sz w:val="20"/>
          <w:szCs w:val="20"/>
        </w:rPr>
        <w:t xml:space="preserve"> </w:t>
      </w:r>
      <w:r w:rsidRPr="00D82A8C">
        <w:rPr>
          <w:rFonts w:ascii="Times New Roman" w:hAnsi="Times New Roman" w:cs="Times New Roman"/>
          <w:sz w:val="20"/>
          <w:szCs w:val="20"/>
        </w:rPr>
        <w:t>che vive e regna nei secoli dei secoli.</w:t>
      </w:r>
    </w:p>
    <w:p w:rsidR="00AB0A4E" w:rsidRPr="00D82A8C" w:rsidRDefault="00AB0A4E" w:rsidP="00AB0A4E">
      <w:pPr>
        <w:spacing w:after="0" w:line="240" w:lineRule="auto"/>
        <w:rPr>
          <w:rFonts w:ascii="Times New Roman" w:hAnsi="Times New Roman" w:cs="Times New Roman"/>
          <w:sz w:val="20"/>
          <w:szCs w:val="20"/>
        </w:rPr>
      </w:pPr>
      <w:r w:rsidRPr="00D82A8C">
        <w:rPr>
          <w:rFonts w:ascii="Times New Roman" w:hAnsi="Times New Roman" w:cs="Times New Roman"/>
          <w:b/>
          <w:color w:val="FF0000"/>
          <w:sz w:val="20"/>
          <w:szCs w:val="20"/>
        </w:rPr>
        <w:t>L:</w:t>
      </w:r>
      <w:r w:rsidRPr="00D82A8C">
        <w:rPr>
          <w:rFonts w:ascii="Times New Roman" w:hAnsi="Times New Roman" w:cs="Times New Roman"/>
          <w:sz w:val="20"/>
          <w:szCs w:val="20"/>
        </w:rPr>
        <w:t xml:space="preserve"> nostro Signore e nostro Dio, che vive e regna con te, nell’unità dello Spirito santo, per tutti i secoli dei secoli.</w:t>
      </w:r>
    </w:p>
    <w:p w:rsidR="003913A9" w:rsidRDefault="003913A9"/>
    <w:sectPr w:rsidR="003913A9">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4"/>
  <w:proofState w:spelling="clean"/>
  <w:defaultTabStop w:val="708"/>
  <w:hyphenationZone w:val="283"/>
  <w:characterSpacingControl w:val="doNotCompress"/>
  <w:compat>
    <w:useFELayout/>
  </w:compat>
  <w:rsids>
    <w:rsidRoot w:val="00AB0A4E"/>
    <w:rsid w:val="003913A9"/>
    <w:rsid w:val="00AB0A4E"/>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223</Words>
  <Characters>1276</Characters>
  <Application>Microsoft Office Word</Application>
  <DocSecurity>0</DocSecurity>
  <Lines>10</Lines>
  <Paragraphs>2</Paragraphs>
  <ScaleCrop>false</ScaleCrop>
  <Company/>
  <LinksUpToDate>false</LinksUpToDate>
  <CharactersWithSpaces>1497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Proprietario</dc:creator>
  <cp:keywords/>
  <dc:description/>
  <cp:lastModifiedBy>Proprietario</cp:lastModifiedBy>
  <cp:revision>2</cp:revision>
  <dcterms:created xsi:type="dcterms:W3CDTF">2013-01-04T09:22:00Z</dcterms:created>
  <dcterms:modified xsi:type="dcterms:W3CDTF">2013-01-04T09:22:00Z</dcterms:modified>
</cp:coreProperties>
</file>